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BA4" w:rsidRPr="002A1BA4" w:rsidRDefault="002A1BA4" w:rsidP="002A1BA4">
      <w:pPr>
        <w:jc w:val="center"/>
        <w:rPr>
          <w:rFonts w:ascii="Arial" w:hAnsi="Arial" w:cs="Arial"/>
          <w:b/>
          <w:color w:val="000000"/>
          <w:sz w:val="32"/>
          <w:szCs w:val="32"/>
          <w:u w:val="single"/>
          <w:shd w:val="clear" w:color="auto" w:fill="F2F2F2"/>
        </w:rPr>
      </w:pPr>
      <w:r w:rsidRPr="002A1BA4">
        <w:rPr>
          <w:rFonts w:ascii="Arial" w:hAnsi="Arial" w:cs="Arial"/>
          <w:b/>
          <w:color w:val="000000"/>
          <w:sz w:val="32"/>
          <w:szCs w:val="32"/>
          <w:u w:val="single"/>
          <w:shd w:val="clear" w:color="auto" w:fill="F2F2F2"/>
        </w:rPr>
        <w:t>О путевых листах</w:t>
      </w:r>
    </w:p>
    <w:p w:rsidR="002A1BA4" w:rsidRDefault="002A1BA4">
      <w:pPr>
        <w:rPr>
          <w:rFonts w:ascii="Arial" w:hAnsi="Arial" w:cs="Arial"/>
          <w:color w:val="000000"/>
          <w:sz w:val="20"/>
          <w:szCs w:val="20"/>
          <w:shd w:val="clear" w:color="auto" w:fill="F2F2F2"/>
        </w:rPr>
      </w:pPr>
      <w:r w:rsidRPr="002A1BA4">
        <w:rPr>
          <w:rFonts w:ascii="Arial" w:hAnsi="Arial" w:cs="Arial"/>
          <w:color w:val="000000"/>
          <w:sz w:val="20"/>
          <w:szCs w:val="20"/>
          <w:shd w:val="clear" w:color="auto" w:fill="F2F2F2"/>
        </w:rPr>
        <w:t>Оформление путевого листа К сожалению, путевой лист выдается только на один день или смену. Выписывать путевой лист на неделю или месяц нельзя. Многие неопытные бухгалтеры считают, что путевые листы можно составлять не только по неунифицированной форме, но и сразу за целый месяц. Така</w:t>
      </w:r>
      <w:r>
        <w:rPr>
          <w:rFonts w:ascii="Arial" w:hAnsi="Arial" w:cs="Arial"/>
          <w:color w:val="000000"/>
          <w:sz w:val="20"/>
          <w:szCs w:val="20"/>
          <w:shd w:val="clear" w:color="auto" w:fill="F2F2F2"/>
        </w:rPr>
        <w:t>я</w:t>
      </w:r>
      <w:r w:rsidRPr="002A1BA4">
        <w:rPr>
          <w:rFonts w:ascii="Arial" w:hAnsi="Arial" w:cs="Arial"/>
          <w:color w:val="000000"/>
          <w:sz w:val="20"/>
          <w:szCs w:val="20"/>
          <w:shd w:val="clear" w:color="auto" w:fill="F2F2F2"/>
        </w:rPr>
        <w:t xml:space="preserve"> популярная позиция базируется на многочисленных путаных письмах Минфина Российской Федерации. Однако такой «самодельный» путевой лист на деле создает ряд очевидных проблем</w:t>
      </w:r>
      <w:bookmarkStart w:id="0" w:name="_GoBack"/>
      <w:bookmarkEnd w:id="0"/>
      <w:r w:rsidRPr="002A1BA4">
        <w:rPr>
          <w:rFonts w:ascii="Arial" w:hAnsi="Arial" w:cs="Arial"/>
          <w:color w:val="000000"/>
          <w:sz w:val="20"/>
          <w:szCs w:val="20"/>
          <w:shd w:val="clear" w:color="auto" w:fill="F2F2F2"/>
        </w:rPr>
        <w:t xml:space="preserve">. Первые разъяснения о возможности неприменения унифицированной формы путевого листа содержит письмо Минфина России от 20 сентября 2005 г. № 03-03-04/1/214. А затем эта позиция поддерживалась и развивалась в других письмах финансового ведомства - от 20 февраля 2006 г. № 03-03-04/1/129 и от 7 апреля 2006 г. № 03-03-04/1/327. Однако не все бухгалтеры обратили внимание, что эти разъяснения чиновников затрагивают исключительно путевой лист легкового автомобиля. С непростительным невниманием к руководящему мнению отнеслись и налоговые органы. УФНС России по городу Москве в письмах от 14 ноября 2006 г. № 20-12/100253 и от 19 июня 2006 г. № 20-12/54213@ допускает самостоятельно разработанные формы путевых листов уже для всех автомобилей. То есть трактует мнение Минфина более широко, выходя за рамки своих полномочий (письмо Минфина России от 6 мая 2005 г. № 03-02-07/1-116). Суть рекомендаций официальных органов сводится к тому, что применять унифицированные формы путевых листов, утвержденные постановлением Госкомстата России от 28 ноября 1997 г. № 78 (далее - постановление № 78), в целях налогового учета необязательно. Бухгалтерии могут ограничиться самостоятельно разработанными формами первичных учетных документов, утвердив их в учетной политике предприятия. Обратите внимание Пункт 15 инструкции от 30 ноября 1983 г. Минфина СССР № 156, Госбанка СССР № 30, ЦСУ СССР № 354/7, </w:t>
      </w:r>
      <w:proofErr w:type="spellStart"/>
      <w:r w:rsidRPr="002A1BA4">
        <w:rPr>
          <w:rFonts w:ascii="Arial" w:hAnsi="Arial" w:cs="Arial"/>
          <w:color w:val="000000"/>
          <w:sz w:val="20"/>
          <w:szCs w:val="20"/>
          <w:shd w:val="clear" w:color="auto" w:fill="F2F2F2"/>
        </w:rPr>
        <w:t>Минавтотранса</w:t>
      </w:r>
      <w:proofErr w:type="spellEnd"/>
      <w:r w:rsidRPr="002A1BA4">
        <w:rPr>
          <w:rFonts w:ascii="Arial" w:hAnsi="Arial" w:cs="Arial"/>
          <w:color w:val="000000"/>
          <w:sz w:val="20"/>
          <w:szCs w:val="20"/>
          <w:shd w:val="clear" w:color="auto" w:fill="F2F2F2"/>
        </w:rPr>
        <w:t xml:space="preserve"> РСФСР № 10/998 гласит: «Все организации, имеющие как собственные, так и арендованные грузовые автомобили, обязаны при выпуске автомобиля на линию выдавать водителю путевой лист соответствующей формы. Выпуск грузового автомобиля на линию без путевого листа утвержденной формы категорически запрещается». «Самодельные» путевые листы можно оформлять ежемесячно. Правда, такая «самодеятельность» разрешена только организациям, не являющимся автотранспортными. Первая правоприменительная проблема «самодельных» путевых листов заключается в том, что понятие автотранспортных организаций нормативно не определено. Но Устав автомобильного транспорта РСФСР (утв. постановлением Совета Министров РСФСР от 8 января 1969 г. № 12) приравнивает к автотранспортным и неспециализированные предприятия, имеющие автомобили. Кроме того, на унифицированных бланках указано, что путевые листы всех автотранспортных средств являются типовыми межотраслевыми формами. Вторая проблема в том, что путевой лист является документом, предусмотренным Правилами дорожного движения Российской Федерации (утверждены постановлением Правительства Российской Федерации от 23 октября 1993 г. № 1090, далее - ПДД). И вряд ли инспектор ГИБДД удовольствуется сокращенной формой, разработанной предприятием. Согласитесь, кто же на трассе станет вникать в индивидуальные особенности учетной политики. В дорогу - только с путевым листом Стремление бухгалтеров упростить ведение путевых листов объясняется тем, что в небольших фирмах обязанности по заполнению этих форм ложатся на их плечи. Ну а постановление № 78 гласит, что путевой лист выписывается диспетчером или уполномоченным лицом. Значит, соответствующие полномочия бухгалтера должны быть утверждены распорядительным документом по организации. Однако не нужно забывать, что назначение путевого листа не сводится к учету расхода горючего. После регистрации в журнале учета движения путевых листов (по унифицированной форме № 8) он выдается водителю под расписку и сопровождает его в поездке. Помимо налоговых инспекторов, путевыми листами интересуются инспекторы ГИБДД. Согласно пункту 2.1.1 ПДД, водитель обязан иметь при себе путевой лист и передавать его для проверки работникам милиции по их требованию. Правда, ПДД содержат неопределенную оговорку: лист необходим «в установленных случаях». А в каких именно? Прежде всего, путевой лист нужен, если у водителя нет доверенности на право управления транспортным средством. Значит, при эксплуатации легкового автомобиля по доверенности от организации без путевого листа в дороге и впрямь можно обойтись. Но самодельный «бухгалтерский» путевой лист доверенность не заменит. И тогда водителю грозит </w:t>
      </w:r>
      <w:r w:rsidRPr="002A1BA4">
        <w:rPr>
          <w:rFonts w:ascii="Arial" w:hAnsi="Arial" w:cs="Arial"/>
          <w:color w:val="000000"/>
          <w:sz w:val="20"/>
          <w:szCs w:val="20"/>
          <w:shd w:val="clear" w:color="auto" w:fill="F2F2F2"/>
        </w:rPr>
        <w:lastRenderedPageBreak/>
        <w:t xml:space="preserve">административный штраф по статье 12.3 КоАП РФ в размере 50 рублей. Зато при грузоперевозках унифицированный путевой лист незаменим. В пункте 2.1.1 ПДД указано, что водитель в случаях, прямо предусмотренных действующим законодательством, должен иметь путевой лист и передавать его для проверки работникам Федеральной службы по надзору в сфере транспорта. Обязательность путевого листа при перевозке грузов товарного характера установлена пунктами 47 и 50 Устава автомобильного транспорта РСФСР. При этом применяются единые формы путевых листов и действуют общие правила их заполнения, но никак не варианты, утвержденные руководителем фирмы. Нужно ли делать двойную работу? Минфин России однозначно ответил на вопрос о применении самодельных месячных путевых листов в письме от 15 ноября 2005 г. № 03-03-04/1/363. Они допускаются для легкового автомобиля, управляемого сотрудником по доверенности и не осуществляющего перевозки грузов или пассажиров. Более того, такие листы предназначены для подтверждения расходов на горючее в целях налогообложения прибыли. И оснований для применения этих документов за пределами данной конкретной ситуации не имеется. Обратите внимание, что постановление № 78 предписывает хранить путевые листы грузового автомобиля совместно с товарно-транспортными накладными для возможности их одновременной проверки. В путевом листе по форме № 4-п вписываются номера товарно-транспортных документов. Не нужно также забывать, что в путевых листах ведется учет работы водителя. А значит, они могут быть предметом проверки трудовой инспекции. Ну и требование о прохождении </w:t>
      </w:r>
      <w:proofErr w:type="spellStart"/>
      <w:r w:rsidRPr="002A1BA4">
        <w:rPr>
          <w:rFonts w:ascii="Arial" w:hAnsi="Arial" w:cs="Arial"/>
          <w:color w:val="000000"/>
          <w:sz w:val="20"/>
          <w:szCs w:val="20"/>
          <w:shd w:val="clear" w:color="auto" w:fill="F2F2F2"/>
        </w:rPr>
        <w:t>предрейсовых</w:t>
      </w:r>
      <w:proofErr w:type="spellEnd"/>
      <w:r w:rsidRPr="002A1BA4">
        <w:rPr>
          <w:rFonts w:ascii="Arial" w:hAnsi="Arial" w:cs="Arial"/>
          <w:color w:val="000000"/>
          <w:sz w:val="20"/>
          <w:szCs w:val="20"/>
          <w:shd w:val="clear" w:color="auto" w:fill="F2F2F2"/>
        </w:rPr>
        <w:t xml:space="preserve"> медицинских осмотров водителей никто не отменял (п. 1 ст. 20 и п. 1 ст. 23 Федерального закона от 10 декабря 1995 г. № 196-ФЗ). Согласно письму Минздрава России от 21 августа 2005 г. № 2510/9468-03-32, водители проходят медосмотр с предъявлением путевого листа перед каждой поездкой, то есть ежедневно. В итоге мы видим, что «самодельный» путевой лист не исчерпывает многообразия ситуаций, связанных с эксплуатацией автотранспорта. А бездумное стремление бухгалтера «упростить» унифицированные формы может не только обернуться бесполезной двойной работой, но и повлечь финансовые санкции. Форма и содержание В Письме от 15.07.2005 N 03-03-04/1/75 финансисты указали, что унифицированная форма путевого листа утверждена Постановлением Госкомстата, поэтому организация не вправе ее самостоятельно разработать и утвердить. Однако в Письмах Минфина России от 15.11.2005 N 03-03-04/1/363, от 20.09.2005 N 03-03-04/1/214, от 01.08.2005 N 03-03-04/1/117 дается другое разъяснение, согласно которому обязанность по заполнению путевых листов возлагается только на автотранспортные организации. Данное требование установлено п. 1.2 Постановления Госкомстата N 78 &lt;2&gt;. На это обращено внимание и в Письме Минфина России от 11.01.2006 N 03-03-04/2/1. Однако мнение Федеральной службы государственной статистики, высказанное в Письме от 03.02.2005 N ИУ-09-22/257, таково: "Путевой лист легкового автомобиля" формы N 3, утвержденный Постановлением Госкомстата России от 28.11.1997 N 78 по согласованию с Минфином России, Минэкономики России, Минтрансом России в составе комплекта унифицированных форм первичной учетной документации по учету работ в автомобильном транспорте, обязателен к применению юридическими лицами всех форм собственности, осуществляющими деятельность по эксплуатации автотранспортных средств (грузовых, легковых, в том числе служебных автомобилей, специализированных и такси)". Таким образом, по мнению автора, во избежание неприятных ситуаций с контролирующими органами при эксплуатации автотранспортных средств следует не разрабатывать свою форму путевого листа, отражая в ней все обязательные реквизиты первичного документа, предусмотренные п. 2 ст. 9 Закона N 129-ФЗ, а заполнять листы унифицированной формы. &lt;2&gt; Постановление Госкомстата России от 28.11.1997 N 78 "Об утверждении унифицированных форм первичной учетной документации по учету работ строительных машин и механизмов, работ в автомобильном транспорте". Целесообразность оформления иного документа - путевого листа собственной формы, содержащей, в том числе иные, не установленные Госкомстатом, реквизиты, с точки зрения автора, можно поставить под вопрос в силу следующих причин. Во-первых, согласно Уставу автомобильного транспорта РФ &lt;3&gt; путевой лист удостоверяет принадлежность транспортного средства юридическому лицу, осуществляющему перевозки. Он дает водителю право на выезд автомобиля из гаража (места стоянки) на дороги общего пользования и для выполнения поставленного задания. &lt;3&gt; Устав автомобильного транспорта РСФСР, утв. Постановлением Совета Министров РСФСР от 08.01.1969 N 12. Во-вторых, необходимо напомнить об отметке в путевом листе о прохождении </w:t>
      </w:r>
      <w:proofErr w:type="spellStart"/>
      <w:r w:rsidRPr="002A1BA4">
        <w:rPr>
          <w:rFonts w:ascii="Arial" w:hAnsi="Arial" w:cs="Arial"/>
          <w:color w:val="000000"/>
          <w:sz w:val="20"/>
          <w:szCs w:val="20"/>
          <w:shd w:val="clear" w:color="auto" w:fill="F2F2F2"/>
        </w:rPr>
        <w:t>предрейсового</w:t>
      </w:r>
      <w:proofErr w:type="spellEnd"/>
      <w:r w:rsidRPr="002A1BA4">
        <w:rPr>
          <w:rFonts w:ascii="Arial" w:hAnsi="Arial" w:cs="Arial"/>
          <w:color w:val="000000"/>
          <w:sz w:val="20"/>
          <w:szCs w:val="20"/>
          <w:shd w:val="clear" w:color="auto" w:fill="F2F2F2"/>
        </w:rPr>
        <w:t xml:space="preserve"> медосмотра, которая, в соответствии с п. 1 ст. 20 </w:t>
      </w:r>
      <w:r w:rsidRPr="002A1BA4">
        <w:rPr>
          <w:rFonts w:ascii="Arial" w:hAnsi="Arial" w:cs="Arial"/>
          <w:color w:val="000000"/>
          <w:sz w:val="20"/>
          <w:szCs w:val="20"/>
          <w:shd w:val="clear" w:color="auto" w:fill="F2F2F2"/>
        </w:rPr>
        <w:lastRenderedPageBreak/>
        <w:t>Постановления о безопасности дорожного движения &lt;4&gt;, является обязательной. Отсутствие штампа о прохождении медосмотра в путевом листе или ином документе контролирующие органы могут квалифицировать как нарушение законодательства об охране труда, что может повлечь наложение на должностных лиц административного штрафа в размере до 5000 руб. (ст. 5.27 КоАП). &lt;4&gt; Федеральный закон от 10.12.1995 N 196-ФЗ "О безопасности дорожного движения". Отметим еще один существенный момент. Путевой лист необходим в случае, если компания не оформила на водителя доверенность на право управления транспортным средством. Данное требование установлено п. 2.1.1 Правил дорожного движения &lt;5&gt;. Если у водителя не окажется ни путевого листа, ни доверенности, то на него может быть наложен штраф и транспортное средство будет отправлено на штраф-стоянку. &lt;5&gt; Постановление Правительства РФ от 23.10.1993 N 1090 "О правилах дорожного движения". Какую позицию занимают арбитражные суды? На сегодняшний день судебная практика по вопросу применения путевого листа не дает однозначного ответа. Так, ФАС СЗО в Постановлении от 19.01.2005 N А13-5025/04-14 поддержал налоговиков. Судьи отметили, что форма путевого листа, разработанная Госкомстатом в пределах полномочий, предоставленных Постановлением Правительства РФ N 835 &lt;6&gt;, является первичным документом по учету работ на транспорте. В путевом листе должны быть отражены все сведения, предусмотренные Постановлением Госкомстата N 78, в частности, нужно проставить порядковый номер, дату выдачи, штамп и печать организации, которой принадлежит автомобиль, время выезда из гаража и возвращения в него, маршрут следования автомобиля и другие обязательные реквизиты. Поэтому, по мнению суда, использование автомобиля в производственных целях могут подтвердить только правильно оформленные путевые листы. &lt;6&gt; Постановление Правительства РФ от 08.07.1997 N 835 "О первичных документах". В другом судебном решении арбитры сделали вывод, если в документе есть все необходимые реквизиты, то организация вправе принять его к учету (Постановление ФАС МО от 13.01.2004 N КА-А40/10978-03). Обратите внимание: путевой лист составляют на один день. На более длительный срок его выдают, только когда водитель выполняет задание в течение более одной смены (Письмо Росстата от 03.02.2005 N ИУ-09-22/257). Заметим, что согласно Приказу Минздрава СССР от 20.05.1988 N 404 "О мерах по дальнейшему совершенствованию скорой медицинской помощи населению" вести учет использования санитарного автотранспорта и заполнять путевые листы обязана медицинская сестра.</w:t>
      </w:r>
    </w:p>
    <w:p w:rsidR="00707DB6" w:rsidRDefault="002A1BA4">
      <w:r w:rsidRPr="002A1BA4">
        <w:rPr>
          <w:rFonts w:ascii="Arial" w:hAnsi="Arial" w:cs="Arial"/>
          <w:color w:val="000000"/>
          <w:sz w:val="20"/>
          <w:szCs w:val="20"/>
        </w:rPr>
        <w:br/>
      </w:r>
      <w:r>
        <w:rPr>
          <w:rFonts w:ascii="Arial" w:hAnsi="Arial" w:cs="Arial"/>
          <w:color w:val="000000"/>
          <w:sz w:val="20"/>
          <w:szCs w:val="20"/>
          <w:shd w:val="clear" w:color="auto" w:fill="F2F2F2"/>
        </w:rPr>
        <w:t>Взято на</w:t>
      </w:r>
      <w:r w:rsidRPr="002A1BA4">
        <w:rPr>
          <w:rFonts w:ascii="Arial" w:hAnsi="Arial" w:cs="Arial"/>
          <w:color w:val="000000"/>
          <w:sz w:val="20"/>
          <w:szCs w:val="20"/>
          <w:shd w:val="clear" w:color="auto" w:fill="F2F2F2"/>
        </w:rPr>
        <w:t>: http://ipipip.ru/putevoy-list/</w:t>
      </w:r>
    </w:p>
    <w:sectPr w:rsidR="00707D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BA4"/>
    <w:rsid w:val="002A1BA4"/>
    <w:rsid w:val="00707DB6"/>
    <w:rsid w:val="00CD3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34A7C0-C616-4F31-BFEF-6315E5C9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1785</Words>
  <Characters>10175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гку</dc:creator>
  <cp:keywords/>
  <dc:description/>
  <cp:lastModifiedBy>Екатерина</cp:lastModifiedBy>
  <cp:revision>2</cp:revision>
  <dcterms:created xsi:type="dcterms:W3CDTF">2015-12-10T10:34:00Z</dcterms:created>
  <dcterms:modified xsi:type="dcterms:W3CDTF">2015-12-10T10:34:00Z</dcterms:modified>
</cp:coreProperties>
</file>